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059D" w:rsidRDefault="00A0059D" w:rsidP="00A0059D">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proofErr w:type="spellStart"/>
      <w:r>
        <w:rPr>
          <w:rFonts w:ascii="Georgia" w:eastAsia="Times New Roman" w:hAnsi="Georgia" w:cs="Times New Roman"/>
          <w:color w:val="000000"/>
          <w:sz w:val="36"/>
          <w:szCs w:val="36"/>
          <w:lang w:eastAsia="en-AU"/>
        </w:rPr>
        <w:t>Tingting</w:t>
      </w:r>
      <w:proofErr w:type="spellEnd"/>
      <w:r>
        <w:rPr>
          <w:rFonts w:ascii="Georgia" w:eastAsia="Times New Roman" w:hAnsi="Georgia" w:cs="Times New Roman"/>
          <w:color w:val="000000"/>
          <w:sz w:val="36"/>
          <w:szCs w:val="36"/>
          <w:lang w:eastAsia="en-AU"/>
        </w:rPr>
        <w:t xml:space="preserve"> Wu</w:t>
      </w:r>
      <w:bookmarkStart w:id="0" w:name="_GoBack"/>
      <w:bookmarkEnd w:id="0"/>
    </w:p>
    <w:p w:rsidR="00A0059D" w:rsidRPr="00A0059D" w:rsidRDefault="00A0059D" w:rsidP="00A0059D">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A0059D">
        <w:rPr>
          <w:rFonts w:ascii="Georgia" w:eastAsia="Times New Roman" w:hAnsi="Georgia" w:cs="Times New Roman"/>
          <w:color w:val="000000"/>
          <w:sz w:val="36"/>
          <w:szCs w:val="36"/>
          <w:lang w:eastAsia="en-AU"/>
        </w:rPr>
        <w:t>Biography</w:t>
      </w:r>
    </w:p>
    <w:p w:rsidR="00A0059D" w:rsidRPr="00A0059D" w:rsidRDefault="00A0059D" w:rsidP="00A0059D">
      <w:pPr>
        <w:shd w:val="clear" w:color="auto" w:fill="FFFFFF"/>
        <w:spacing w:before="120" w:after="120" w:line="240" w:lineRule="auto"/>
        <w:rPr>
          <w:rFonts w:ascii="Arial" w:eastAsia="Times New Roman" w:hAnsi="Arial" w:cs="Arial"/>
          <w:color w:val="252525"/>
          <w:sz w:val="21"/>
          <w:szCs w:val="21"/>
          <w:lang w:eastAsia="en-AU"/>
        </w:rPr>
      </w:pPr>
      <w:proofErr w:type="spellStart"/>
      <w:r w:rsidRPr="00A0059D">
        <w:rPr>
          <w:rFonts w:ascii="Arial" w:eastAsia="Times New Roman" w:hAnsi="Arial" w:cs="Arial"/>
          <w:color w:val="252525"/>
          <w:sz w:val="21"/>
          <w:szCs w:val="21"/>
          <w:lang w:eastAsia="en-AU"/>
        </w:rPr>
        <w:t>Tingting</w:t>
      </w:r>
      <w:proofErr w:type="spellEnd"/>
      <w:r w:rsidRPr="00A0059D">
        <w:rPr>
          <w:rFonts w:ascii="Arial" w:eastAsia="Times New Roman" w:hAnsi="Arial" w:cs="Arial"/>
          <w:color w:val="252525"/>
          <w:sz w:val="21"/>
          <w:szCs w:val="21"/>
          <w:lang w:eastAsia="en-AU"/>
        </w:rPr>
        <w:t xml:space="preserve"> has a Bachelor's degree in “Agronomy” from China Agriculture University (CAU) and a Master's degree in “Agriculture Science” specialized in “Genetics and Breeding” from The University and Western Australia (UWA). She joined the Batley Lab and started her PhD from August 2019.</w:t>
      </w:r>
    </w:p>
    <w:p w:rsidR="00A0059D" w:rsidRPr="00A0059D" w:rsidRDefault="00A0059D" w:rsidP="00A0059D">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A0059D">
        <w:rPr>
          <w:rFonts w:ascii="Georgia" w:eastAsia="Times New Roman" w:hAnsi="Georgia" w:cs="Times New Roman"/>
          <w:color w:val="000000"/>
          <w:sz w:val="36"/>
          <w:szCs w:val="36"/>
          <w:lang w:eastAsia="en-AU"/>
        </w:rPr>
        <w:t>Research Interests</w:t>
      </w:r>
    </w:p>
    <w:p w:rsidR="00A0059D" w:rsidRPr="00A0059D" w:rsidRDefault="00A0059D" w:rsidP="00A0059D">
      <w:pPr>
        <w:shd w:val="clear" w:color="auto" w:fill="FFFFFF"/>
        <w:spacing w:before="120" w:after="120" w:line="240" w:lineRule="auto"/>
        <w:rPr>
          <w:rFonts w:ascii="Arial" w:eastAsia="Times New Roman" w:hAnsi="Arial" w:cs="Arial"/>
          <w:color w:val="252525"/>
          <w:sz w:val="21"/>
          <w:szCs w:val="21"/>
          <w:lang w:eastAsia="en-AU"/>
        </w:rPr>
      </w:pPr>
      <w:r w:rsidRPr="00A0059D">
        <w:rPr>
          <w:rFonts w:ascii="Arial" w:eastAsia="Times New Roman" w:hAnsi="Arial" w:cs="Arial"/>
          <w:color w:val="252525"/>
          <w:sz w:val="21"/>
          <w:szCs w:val="21"/>
          <w:lang w:eastAsia="en-AU"/>
        </w:rPr>
        <w:t>Genomics, Plant-pathogen interaction, Resistance Genes, Gene expression,</w:t>
      </w:r>
    </w:p>
    <w:p w:rsidR="00A0059D" w:rsidRPr="00A0059D" w:rsidRDefault="00A0059D" w:rsidP="00A0059D">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A0059D">
        <w:rPr>
          <w:rFonts w:ascii="Georgia" w:eastAsia="Times New Roman" w:hAnsi="Georgia" w:cs="Times New Roman"/>
          <w:color w:val="000000"/>
          <w:sz w:val="36"/>
          <w:szCs w:val="36"/>
          <w:lang w:eastAsia="en-AU"/>
        </w:rPr>
        <w:t>Current Projects</w:t>
      </w:r>
    </w:p>
    <w:p w:rsidR="00A0059D" w:rsidRPr="00A0059D" w:rsidRDefault="00A0059D" w:rsidP="00A0059D">
      <w:pPr>
        <w:shd w:val="clear" w:color="auto" w:fill="FFFFFF"/>
        <w:spacing w:before="120" w:after="120" w:line="240" w:lineRule="auto"/>
        <w:rPr>
          <w:rFonts w:ascii="Arial" w:eastAsia="Times New Roman" w:hAnsi="Arial" w:cs="Arial"/>
          <w:color w:val="252525"/>
          <w:sz w:val="21"/>
          <w:szCs w:val="21"/>
          <w:lang w:eastAsia="en-AU"/>
        </w:rPr>
      </w:pPr>
      <w:r w:rsidRPr="00A0059D">
        <w:rPr>
          <w:rFonts w:ascii="Arial" w:eastAsia="Times New Roman" w:hAnsi="Arial" w:cs="Arial"/>
          <w:b/>
          <w:bCs/>
          <w:color w:val="252525"/>
          <w:sz w:val="21"/>
          <w:szCs w:val="21"/>
          <w:lang w:eastAsia="en-AU"/>
        </w:rPr>
        <w:t>Genome-wide identification of disease novel resistance gene in </w:t>
      </w:r>
      <w:r w:rsidRPr="00A0059D">
        <w:rPr>
          <w:rFonts w:ascii="Arial" w:eastAsia="Times New Roman" w:hAnsi="Arial" w:cs="Arial"/>
          <w:b/>
          <w:bCs/>
          <w:i/>
          <w:iCs/>
          <w:color w:val="252525"/>
          <w:sz w:val="21"/>
          <w:szCs w:val="21"/>
          <w:lang w:eastAsia="en-AU"/>
        </w:rPr>
        <w:t xml:space="preserve">Brassica </w:t>
      </w:r>
      <w:proofErr w:type="spellStart"/>
      <w:r w:rsidRPr="00A0059D">
        <w:rPr>
          <w:rFonts w:ascii="Arial" w:eastAsia="Times New Roman" w:hAnsi="Arial" w:cs="Arial"/>
          <w:b/>
          <w:bCs/>
          <w:i/>
          <w:iCs/>
          <w:color w:val="252525"/>
          <w:sz w:val="21"/>
          <w:szCs w:val="21"/>
          <w:lang w:eastAsia="en-AU"/>
        </w:rPr>
        <w:t>napus</w:t>
      </w:r>
      <w:proofErr w:type="spellEnd"/>
      <w:r w:rsidRPr="00A0059D">
        <w:rPr>
          <w:rFonts w:ascii="Arial" w:eastAsia="Times New Roman" w:hAnsi="Arial" w:cs="Arial"/>
          <w:b/>
          <w:bCs/>
          <w:color w:val="252525"/>
          <w:sz w:val="21"/>
          <w:szCs w:val="21"/>
          <w:lang w:eastAsia="en-AU"/>
        </w:rPr>
        <w:t> and wild relatives</w:t>
      </w:r>
    </w:p>
    <w:p w:rsidR="00A0059D" w:rsidRPr="00A0059D" w:rsidRDefault="00A0059D" w:rsidP="00A0059D">
      <w:pPr>
        <w:shd w:val="clear" w:color="auto" w:fill="FFFFFF"/>
        <w:spacing w:before="120" w:after="120" w:line="240" w:lineRule="auto"/>
        <w:rPr>
          <w:rFonts w:ascii="Arial" w:eastAsia="Times New Roman" w:hAnsi="Arial" w:cs="Arial"/>
          <w:color w:val="252525"/>
          <w:sz w:val="21"/>
          <w:szCs w:val="21"/>
          <w:lang w:eastAsia="en-AU"/>
        </w:rPr>
      </w:pPr>
      <w:r w:rsidRPr="00A0059D">
        <w:rPr>
          <w:rFonts w:ascii="Arial" w:eastAsia="Times New Roman" w:hAnsi="Arial" w:cs="Arial"/>
          <w:color w:val="252525"/>
          <w:sz w:val="21"/>
          <w:szCs w:val="21"/>
          <w:lang w:eastAsia="en-AU"/>
        </w:rPr>
        <w:t>Summary: </w:t>
      </w:r>
      <w:r w:rsidRPr="00A0059D">
        <w:rPr>
          <w:rFonts w:ascii="Arial" w:eastAsia="Times New Roman" w:hAnsi="Arial" w:cs="Arial"/>
          <w:i/>
          <w:iCs/>
          <w:color w:val="252525"/>
          <w:sz w:val="21"/>
          <w:szCs w:val="21"/>
          <w:lang w:eastAsia="en-AU"/>
        </w:rPr>
        <w:t xml:space="preserve">Brassica </w:t>
      </w:r>
      <w:proofErr w:type="spellStart"/>
      <w:r w:rsidRPr="00A0059D">
        <w:rPr>
          <w:rFonts w:ascii="Arial" w:eastAsia="Times New Roman" w:hAnsi="Arial" w:cs="Arial"/>
          <w:i/>
          <w:iCs/>
          <w:color w:val="252525"/>
          <w:sz w:val="21"/>
          <w:szCs w:val="21"/>
          <w:lang w:eastAsia="en-AU"/>
        </w:rPr>
        <w:t>napus</w:t>
      </w:r>
      <w:proofErr w:type="spellEnd"/>
      <w:r w:rsidRPr="00A0059D">
        <w:rPr>
          <w:rFonts w:ascii="Arial" w:eastAsia="Times New Roman" w:hAnsi="Arial" w:cs="Arial"/>
          <w:color w:val="252525"/>
          <w:sz w:val="21"/>
          <w:szCs w:val="21"/>
          <w:lang w:eastAsia="en-AU"/>
        </w:rPr>
        <w:t> (canola) plays a significant role in the agriculture industry in Australia; it is the third export income source among the agriculture products in the nation. However, blackleg disease, caused by the fungus </w:t>
      </w:r>
      <w:proofErr w:type="spellStart"/>
      <w:r w:rsidRPr="00A0059D">
        <w:rPr>
          <w:rFonts w:ascii="Arial" w:eastAsia="Times New Roman" w:hAnsi="Arial" w:cs="Arial"/>
          <w:i/>
          <w:iCs/>
          <w:color w:val="252525"/>
          <w:sz w:val="21"/>
          <w:szCs w:val="21"/>
          <w:lang w:eastAsia="en-AU"/>
        </w:rPr>
        <w:t>Leptosphaeria</w:t>
      </w:r>
      <w:proofErr w:type="spellEnd"/>
      <w:r w:rsidRPr="00A0059D">
        <w:rPr>
          <w:rFonts w:ascii="Arial" w:eastAsia="Times New Roman" w:hAnsi="Arial" w:cs="Arial"/>
          <w:i/>
          <w:iCs/>
          <w:color w:val="252525"/>
          <w:sz w:val="21"/>
          <w:szCs w:val="21"/>
          <w:lang w:eastAsia="en-AU"/>
        </w:rPr>
        <w:t xml:space="preserve"> </w:t>
      </w:r>
      <w:proofErr w:type="spellStart"/>
      <w:r w:rsidRPr="00A0059D">
        <w:rPr>
          <w:rFonts w:ascii="Arial" w:eastAsia="Times New Roman" w:hAnsi="Arial" w:cs="Arial"/>
          <w:i/>
          <w:iCs/>
          <w:color w:val="252525"/>
          <w:sz w:val="21"/>
          <w:szCs w:val="21"/>
          <w:lang w:eastAsia="en-AU"/>
        </w:rPr>
        <w:t>maculans</w:t>
      </w:r>
      <w:proofErr w:type="spellEnd"/>
      <w:r w:rsidRPr="00A0059D">
        <w:rPr>
          <w:rFonts w:ascii="Arial" w:eastAsia="Times New Roman" w:hAnsi="Arial" w:cs="Arial"/>
          <w:color w:val="252525"/>
          <w:sz w:val="21"/>
          <w:szCs w:val="21"/>
          <w:lang w:eastAsia="en-AU"/>
        </w:rPr>
        <w:t>, threatens Australia’s canola industry productivity severely. Former studies have disclosed the gene-for-gene interaction mechanism between the host and pathogen where </w:t>
      </w:r>
      <w:r w:rsidRPr="00A0059D">
        <w:rPr>
          <w:rFonts w:ascii="Arial" w:eastAsia="Times New Roman" w:hAnsi="Arial" w:cs="Arial"/>
          <w:i/>
          <w:iCs/>
          <w:color w:val="252525"/>
          <w:sz w:val="21"/>
          <w:szCs w:val="21"/>
          <w:lang w:eastAsia="en-AU"/>
        </w:rPr>
        <w:t xml:space="preserve">B. </w:t>
      </w:r>
      <w:proofErr w:type="spellStart"/>
      <w:r w:rsidRPr="00A0059D">
        <w:rPr>
          <w:rFonts w:ascii="Arial" w:eastAsia="Times New Roman" w:hAnsi="Arial" w:cs="Arial"/>
          <w:i/>
          <w:iCs/>
          <w:color w:val="252525"/>
          <w:sz w:val="21"/>
          <w:szCs w:val="21"/>
          <w:lang w:eastAsia="en-AU"/>
        </w:rPr>
        <w:t>napus</w:t>
      </w:r>
      <w:proofErr w:type="spellEnd"/>
      <w:r w:rsidRPr="00A0059D">
        <w:rPr>
          <w:rFonts w:ascii="Arial" w:eastAsia="Times New Roman" w:hAnsi="Arial" w:cs="Arial"/>
          <w:color w:val="252525"/>
          <w:sz w:val="21"/>
          <w:szCs w:val="21"/>
          <w:lang w:eastAsia="en-AU"/>
        </w:rPr>
        <w:t> containing a particular resistance </w:t>
      </w:r>
      <w:r w:rsidRPr="00A0059D">
        <w:rPr>
          <w:rFonts w:ascii="Arial" w:eastAsia="Times New Roman" w:hAnsi="Arial" w:cs="Arial"/>
          <w:i/>
          <w:iCs/>
          <w:color w:val="252525"/>
          <w:sz w:val="21"/>
          <w:szCs w:val="21"/>
          <w:lang w:eastAsia="en-AU"/>
        </w:rPr>
        <w:t>(R)</w:t>
      </w:r>
      <w:r w:rsidRPr="00A0059D">
        <w:rPr>
          <w:rFonts w:ascii="Arial" w:eastAsia="Times New Roman" w:hAnsi="Arial" w:cs="Arial"/>
          <w:color w:val="252525"/>
          <w:sz w:val="21"/>
          <w:szCs w:val="21"/>
          <w:lang w:eastAsia="en-AU"/>
        </w:rPr>
        <w:t> gene will interact with the corresponding effector </w:t>
      </w:r>
      <w:r w:rsidRPr="00A0059D">
        <w:rPr>
          <w:rFonts w:ascii="Arial" w:eastAsia="Times New Roman" w:hAnsi="Arial" w:cs="Arial"/>
          <w:i/>
          <w:iCs/>
          <w:color w:val="252525"/>
          <w:sz w:val="21"/>
          <w:szCs w:val="21"/>
          <w:lang w:eastAsia="en-AU"/>
        </w:rPr>
        <w:t>(</w:t>
      </w:r>
      <w:proofErr w:type="spellStart"/>
      <w:r w:rsidRPr="00A0059D">
        <w:rPr>
          <w:rFonts w:ascii="Arial" w:eastAsia="Times New Roman" w:hAnsi="Arial" w:cs="Arial"/>
          <w:i/>
          <w:iCs/>
          <w:color w:val="252525"/>
          <w:sz w:val="21"/>
          <w:szCs w:val="21"/>
          <w:lang w:eastAsia="en-AU"/>
        </w:rPr>
        <w:t>Avr</w:t>
      </w:r>
      <w:proofErr w:type="spellEnd"/>
      <w:r w:rsidRPr="00A0059D">
        <w:rPr>
          <w:rFonts w:ascii="Arial" w:eastAsia="Times New Roman" w:hAnsi="Arial" w:cs="Arial"/>
          <w:i/>
          <w:iCs/>
          <w:color w:val="252525"/>
          <w:sz w:val="21"/>
          <w:szCs w:val="21"/>
          <w:lang w:eastAsia="en-AU"/>
        </w:rPr>
        <w:t>)</w:t>
      </w:r>
      <w:r w:rsidRPr="00A0059D">
        <w:rPr>
          <w:rFonts w:ascii="Arial" w:eastAsia="Times New Roman" w:hAnsi="Arial" w:cs="Arial"/>
          <w:color w:val="252525"/>
          <w:sz w:val="21"/>
          <w:szCs w:val="21"/>
          <w:lang w:eastAsia="en-AU"/>
        </w:rPr>
        <w:t> gene in </w:t>
      </w:r>
      <w:r w:rsidRPr="00A0059D">
        <w:rPr>
          <w:rFonts w:ascii="Arial" w:eastAsia="Times New Roman" w:hAnsi="Arial" w:cs="Arial"/>
          <w:i/>
          <w:iCs/>
          <w:color w:val="252525"/>
          <w:sz w:val="21"/>
          <w:szCs w:val="21"/>
          <w:lang w:eastAsia="en-AU"/>
        </w:rPr>
        <w:t xml:space="preserve">L. </w:t>
      </w:r>
      <w:proofErr w:type="spellStart"/>
      <w:r w:rsidRPr="00A0059D">
        <w:rPr>
          <w:rFonts w:ascii="Arial" w:eastAsia="Times New Roman" w:hAnsi="Arial" w:cs="Arial"/>
          <w:i/>
          <w:iCs/>
          <w:color w:val="252525"/>
          <w:sz w:val="21"/>
          <w:szCs w:val="21"/>
          <w:lang w:eastAsia="en-AU"/>
        </w:rPr>
        <w:t>maculans</w:t>
      </w:r>
      <w:proofErr w:type="spellEnd"/>
      <w:r w:rsidRPr="00A0059D">
        <w:rPr>
          <w:rFonts w:ascii="Arial" w:eastAsia="Times New Roman" w:hAnsi="Arial" w:cs="Arial"/>
          <w:color w:val="252525"/>
          <w:sz w:val="21"/>
          <w:szCs w:val="21"/>
          <w:lang w:eastAsia="en-AU"/>
        </w:rPr>
        <w:t> to trigger a resistance response. Although a number of </w:t>
      </w:r>
      <w:r w:rsidRPr="00A0059D">
        <w:rPr>
          <w:rFonts w:ascii="Arial" w:eastAsia="Times New Roman" w:hAnsi="Arial" w:cs="Arial"/>
          <w:i/>
          <w:iCs/>
          <w:color w:val="252525"/>
          <w:sz w:val="21"/>
          <w:szCs w:val="21"/>
          <w:lang w:eastAsia="en-AU"/>
        </w:rPr>
        <w:t>R</w:t>
      </w:r>
      <w:r w:rsidRPr="00A0059D">
        <w:rPr>
          <w:rFonts w:ascii="Arial" w:eastAsia="Times New Roman" w:hAnsi="Arial" w:cs="Arial"/>
          <w:color w:val="252525"/>
          <w:sz w:val="21"/>
          <w:szCs w:val="21"/>
          <w:lang w:eastAsia="en-AU"/>
        </w:rPr>
        <w:t> genes have been found in </w:t>
      </w:r>
      <w:r w:rsidRPr="00A0059D">
        <w:rPr>
          <w:rFonts w:ascii="Arial" w:eastAsia="Times New Roman" w:hAnsi="Arial" w:cs="Arial"/>
          <w:i/>
          <w:iCs/>
          <w:color w:val="252525"/>
          <w:sz w:val="21"/>
          <w:szCs w:val="21"/>
          <w:lang w:eastAsia="en-AU"/>
        </w:rPr>
        <w:t>Brassica</w:t>
      </w:r>
      <w:r w:rsidRPr="00A0059D">
        <w:rPr>
          <w:rFonts w:ascii="Arial" w:eastAsia="Times New Roman" w:hAnsi="Arial" w:cs="Arial"/>
          <w:color w:val="252525"/>
          <w:sz w:val="21"/>
          <w:szCs w:val="21"/>
          <w:lang w:eastAsia="en-AU"/>
        </w:rPr>
        <w:t>, a limited number of genes have been identified and applied into blackleg resistant cultivars. This limited number increases the chance of resistance break down. Therefore, in this study, we aim to identify and characterize a less known novel </w:t>
      </w:r>
      <w:r w:rsidRPr="00A0059D">
        <w:rPr>
          <w:rFonts w:ascii="Arial" w:eastAsia="Times New Roman" w:hAnsi="Arial" w:cs="Arial"/>
          <w:i/>
          <w:iCs/>
          <w:color w:val="252525"/>
          <w:sz w:val="21"/>
          <w:szCs w:val="21"/>
          <w:lang w:eastAsia="en-AU"/>
        </w:rPr>
        <w:t xml:space="preserve">R gene - </w:t>
      </w:r>
      <w:proofErr w:type="spellStart"/>
      <w:r w:rsidRPr="00A0059D">
        <w:rPr>
          <w:rFonts w:ascii="Arial" w:eastAsia="Times New Roman" w:hAnsi="Arial" w:cs="Arial"/>
          <w:i/>
          <w:iCs/>
          <w:color w:val="252525"/>
          <w:sz w:val="21"/>
          <w:szCs w:val="21"/>
          <w:lang w:eastAsia="en-AU"/>
        </w:rPr>
        <w:t>RlmS</w:t>
      </w:r>
      <w:proofErr w:type="spellEnd"/>
      <w:r w:rsidRPr="00A0059D">
        <w:rPr>
          <w:rFonts w:ascii="Arial" w:eastAsia="Times New Roman" w:hAnsi="Arial" w:cs="Arial"/>
          <w:color w:val="252525"/>
          <w:sz w:val="21"/>
          <w:szCs w:val="21"/>
          <w:lang w:eastAsia="en-AU"/>
        </w:rPr>
        <w:t>. Initially, phenotypic screening of different </w:t>
      </w:r>
      <w:r w:rsidRPr="00A0059D">
        <w:rPr>
          <w:rFonts w:ascii="Arial" w:eastAsia="Times New Roman" w:hAnsi="Arial" w:cs="Arial"/>
          <w:i/>
          <w:iCs/>
          <w:color w:val="252525"/>
          <w:sz w:val="21"/>
          <w:szCs w:val="21"/>
          <w:lang w:eastAsia="en-AU"/>
        </w:rPr>
        <w:t xml:space="preserve">B. </w:t>
      </w:r>
      <w:proofErr w:type="spellStart"/>
      <w:r w:rsidRPr="00A0059D">
        <w:rPr>
          <w:rFonts w:ascii="Arial" w:eastAsia="Times New Roman" w:hAnsi="Arial" w:cs="Arial"/>
          <w:i/>
          <w:iCs/>
          <w:color w:val="252525"/>
          <w:sz w:val="21"/>
          <w:szCs w:val="21"/>
          <w:lang w:eastAsia="en-AU"/>
        </w:rPr>
        <w:t>napus</w:t>
      </w:r>
      <w:proofErr w:type="spellEnd"/>
      <w:r w:rsidRPr="00A0059D">
        <w:rPr>
          <w:rFonts w:ascii="Arial" w:eastAsia="Times New Roman" w:hAnsi="Arial" w:cs="Arial"/>
          <w:color w:val="252525"/>
          <w:sz w:val="21"/>
          <w:szCs w:val="21"/>
          <w:lang w:eastAsia="en-AU"/>
        </w:rPr>
        <w:t> lines and wild relatives with </w:t>
      </w:r>
      <w:proofErr w:type="spellStart"/>
      <w:r w:rsidRPr="00A0059D">
        <w:rPr>
          <w:rFonts w:ascii="Arial" w:eastAsia="Times New Roman" w:hAnsi="Arial" w:cs="Arial"/>
          <w:i/>
          <w:iCs/>
          <w:color w:val="252525"/>
          <w:sz w:val="21"/>
          <w:szCs w:val="21"/>
          <w:lang w:eastAsia="en-AU"/>
        </w:rPr>
        <w:t>AvrLmS</w:t>
      </w:r>
      <w:proofErr w:type="spellEnd"/>
      <w:r w:rsidRPr="00A0059D">
        <w:rPr>
          <w:rFonts w:ascii="Arial" w:eastAsia="Times New Roman" w:hAnsi="Arial" w:cs="Arial"/>
          <w:color w:val="252525"/>
          <w:sz w:val="21"/>
          <w:szCs w:val="21"/>
          <w:lang w:eastAsia="en-AU"/>
        </w:rPr>
        <w:t> and </w:t>
      </w:r>
      <w:proofErr w:type="spellStart"/>
      <w:r w:rsidRPr="00A0059D">
        <w:rPr>
          <w:rFonts w:ascii="Arial" w:eastAsia="Times New Roman" w:hAnsi="Arial" w:cs="Arial"/>
          <w:i/>
          <w:iCs/>
          <w:color w:val="252525"/>
          <w:sz w:val="21"/>
          <w:szCs w:val="21"/>
          <w:lang w:eastAsia="en-AU"/>
        </w:rPr>
        <w:t>avrLmS</w:t>
      </w:r>
      <w:proofErr w:type="spellEnd"/>
      <w:r w:rsidRPr="00A0059D">
        <w:rPr>
          <w:rFonts w:ascii="Arial" w:eastAsia="Times New Roman" w:hAnsi="Arial" w:cs="Arial"/>
          <w:i/>
          <w:iCs/>
          <w:color w:val="252525"/>
          <w:sz w:val="21"/>
          <w:szCs w:val="21"/>
          <w:lang w:eastAsia="en-AU"/>
        </w:rPr>
        <w:t xml:space="preserve"> L. </w:t>
      </w:r>
      <w:proofErr w:type="spellStart"/>
      <w:r w:rsidRPr="00A0059D">
        <w:rPr>
          <w:rFonts w:ascii="Arial" w:eastAsia="Times New Roman" w:hAnsi="Arial" w:cs="Arial"/>
          <w:i/>
          <w:iCs/>
          <w:color w:val="252525"/>
          <w:sz w:val="21"/>
          <w:szCs w:val="21"/>
          <w:lang w:eastAsia="en-AU"/>
        </w:rPr>
        <w:t>maculans</w:t>
      </w:r>
      <w:proofErr w:type="spellEnd"/>
      <w:r w:rsidRPr="00A0059D">
        <w:rPr>
          <w:rFonts w:ascii="Arial" w:eastAsia="Times New Roman" w:hAnsi="Arial" w:cs="Arial"/>
          <w:color w:val="252525"/>
          <w:sz w:val="21"/>
          <w:szCs w:val="21"/>
          <w:lang w:eastAsia="en-AU"/>
        </w:rPr>
        <w:t> isolates will be performed. Next, whole-genome resequencing and SNP genotyping will be conducted on resistant and susceptible </w:t>
      </w:r>
      <w:r w:rsidRPr="00A0059D">
        <w:rPr>
          <w:rFonts w:ascii="Arial" w:eastAsia="Times New Roman" w:hAnsi="Arial" w:cs="Arial"/>
          <w:i/>
          <w:iCs/>
          <w:color w:val="252525"/>
          <w:sz w:val="21"/>
          <w:szCs w:val="21"/>
          <w:lang w:eastAsia="en-AU"/>
        </w:rPr>
        <w:t xml:space="preserve">B. </w:t>
      </w:r>
      <w:proofErr w:type="spellStart"/>
      <w:r w:rsidRPr="00A0059D">
        <w:rPr>
          <w:rFonts w:ascii="Arial" w:eastAsia="Times New Roman" w:hAnsi="Arial" w:cs="Arial"/>
          <w:i/>
          <w:iCs/>
          <w:color w:val="252525"/>
          <w:sz w:val="21"/>
          <w:szCs w:val="21"/>
          <w:lang w:eastAsia="en-AU"/>
        </w:rPr>
        <w:t>napus</w:t>
      </w:r>
      <w:proofErr w:type="spellEnd"/>
      <w:r w:rsidRPr="00A0059D">
        <w:rPr>
          <w:rFonts w:ascii="Arial" w:eastAsia="Times New Roman" w:hAnsi="Arial" w:cs="Arial"/>
          <w:color w:val="252525"/>
          <w:sz w:val="21"/>
          <w:szCs w:val="21"/>
          <w:lang w:eastAsia="en-AU"/>
        </w:rPr>
        <w:t> lines. The results will be used in a genome-wide association study (GWAS) to discover association between the causative SNPs and </w:t>
      </w:r>
      <w:proofErr w:type="spellStart"/>
      <w:r w:rsidRPr="00A0059D">
        <w:rPr>
          <w:rFonts w:ascii="Arial" w:eastAsia="Times New Roman" w:hAnsi="Arial" w:cs="Arial"/>
          <w:i/>
          <w:iCs/>
          <w:color w:val="252525"/>
          <w:sz w:val="21"/>
          <w:szCs w:val="21"/>
          <w:lang w:eastAsia="en-AU"/>
        </w:rPr>
        <w:t>RlmS</w:t>
      </w:r>
      <w:proofErr w:type="spellEnd"/>
      <w:r w:rsidRPr="00A0059D">
        <w:rPr>
          <w:rFonts w:ascii="Arial" w:eastAsia="Times New Roman" w:hAnsi="Arial" w:cs="Arial"/>
          <w:color w:val="252525"/>
          <w:sz w:val="21"/>
          <w:szCs w:val="21"/>
          <w:lang w:eastAsia="en-AU"/>
        </w:rPr>
        <w:t> resistance. Then, the </w:t>
      </w:r>
      <w:proofErr w:type="spellStart"/>
      <w:r w:rsidRPr="00A0059D">
        <w:rPr>
          <w:rFonts w:ascii="Arial" w:eastAsia="Times New Roman" w:hAnsi="Arial" w:cs="Arial"/>
          <w:i/>
          <w:iCs/>
          <w:color w:val="252525"/>
          <w:sz w:val="21"/>
          <w:szCs w:val="21"/>
          <w:lang w:eastAsia="en-AU"/>
        </w:rPr>
        <w:t>RlmS</w:t>
      </w:r>
      <w:proofErr w:type="spellEnd"/>
      <w:r w:rsidRPr="00A0059D">
        <w:rPr>
          <w:rFonts w:ascii="Arial" w:eastAsia="Times New Roman" w:hAnsi="Arial" w:cs="Arial"/>
          <w:color w:val="252525"/>
          <w:sz w:val="21"/>
          <w:szCs w:val="21"/>
          <w:lang w:eastAsia="en-AU"/>
        </w:rPr>
        <w:t xml:space="preserve"> candidate genes will be validated via cloning sequence </w:t>
      </w:r>
      <w:proofErr w:type="spellStart"/>
      <w:r w:rsidRPr="00A0059D">
        <w:rPr>
          <w:rFonts w:ascii="Arial" w:eastAsia="Times New Roman" w:hAnsi="Arial" w:cs="Arial"/>
          <w:color w:val="252525"/>
          <w:sz w:val="21"/>
          <w:szCs w:val="21"/>
          <w:lang w:eastAsia="en-AU"/>
        </w:rPr>
        <w:t>anaylsis</w:t>
      </w:r>
      <w:proofErr w:type="spellEnd"/>
      <w:r w:rsidRPr="00A0059D">
        <w:rPr>
          <w:rFonts w:ascii="Arial" w:eastAsia="Times New Roman" w:hAnsi="Arial" w:cs="Arial"/>
          <w:color w:val="252525"/>
          <w:sz w:val="21"/>
          <w:szCs w:val="21"/>
          <w:lang w:eastAsia="en-AU"/>
        </w:rPr>
        <w:t>. These methods to identify and characterize </w:t>
      </w:r>
      <w:proofErr w:type="spellStart"/>
      <w:r w:rsidRPr="00A0059D">
        <w:rPr>
          <w:rFonts w:ascii="Arial" w:eastAsia="Times New Roman" w:hAnsi="Arial" w:cs="Arial"/>
          <w:i/>
          <w:iCs/>
          <w:color w:val="252525"/>
          <w:sz w:val="21"/>
          <w:szCs w:val="21"/>
          <w:lang w:eastAsia="en-AU"/>
        </w:rPr>
        <w:t>RlmS</w:t>
      </w:r>
      <w:proofErr w:type="spellEnd"/>
      <w:r w:rsidRPr="00A0059D">
        <w:rPr>
          <w:rFonts w:ascii="Arial" w:eastAsia="Times New Roman" w:hAnsi="Arial" w:cs="Arial"/>
          <w:color w:val="252525"/>
          <w:sz w:val="21"/>
          <w:szCs w:val="21"/>
          <w:lang w:eastAsia="en-AU"/>
        </w:rPr>
        <w:t> gene in </w:t>
      </w:r>
      <w:r w:rsidRPr="00A0059D">
        <w:rPr>
          <w:rFonts w:ascii="Arial" w:eastAsia="Times New Roman" w:hAnsi="Arial" w:cs="Arial"/>
          <w:i/>
          <w:iCs/>
          <w:color w:val="252525"/>
          <w:sz w:val="21"/>
          <w:szCs w:val="21"/>
          <w:lang w:eastAsia="en-AU"/>
        </w:rPr>
        <w:t>Brassica</w:t>
      </w:r>
      <w:r w:rsidRPr="00A0059D">
        <w:rPr>
          <w:rFonts w:ascii="Arial" w:eastAsia="Times New Roman" w:hAnsi="Arial" w:cs="Arial"/>
          <w:color w:val="252525"/>
          <w:sz w:val="21"/>
          <w:szCs w:val="21"/>
          <w:lang w:eastAsia="en-AU"/>
        </w:rPr>
        <w:t> cultivars and wild species would contribute to a more diverse and durable blackleg resistance gene resource for canola breeding.</w:t>
      </w:r>
    </w:p>
    <w:p w:rsidR="00A0059D" w:rsidRPr="00A0059D" w:rsidRDefault="00A0059D" w:rsidP="00A0059D">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A0059D">
        <w:rPr>
          <w:rFonts w:ascii="Georgia" w:eastAsia="Times New Roman" w:hAnsi="Georgia" w:cs="Times New Roman"/>
          <w:color w:val="000000"/>
          <w:sz w:val="36"/>
          <w:szCs w:val="36"/>
          <w:lang w:eastAsia="en-AU"/>
        </w:rPr>
        <w:t>Publications</w:t>
      </w:r>
    </w:p>
    <w:p w:rsidR="00A0059D" w:rsidRPr="00A0059D" w:rsidRDefault="00A0059D" w:rsidP="00A0059D">
      <w:pPr>
        <w:shd w:val="clear" w:color="auto" w:fill="FFFFFF"/>
        <w:spacing w:before="120" w:after="120" w:line="240" w:lineRule="auto"/>
        <w:rPr>
          <w:rFonts w:ascii="Arial" w:eastAsia="Times New Roman" w:hAnsi="Arial" w:cs="Arial"/>
          <w:color w:val="252525"/>
          <w:sz w:val="21"/>
          <w:szCs w:val="21"/>
          <w:lang w:eastAsia="en-AU"/>
        </w:rPr>
      </w:pPr>
      <w:r w:rsidRPr="00A0059D">
        <w:rPr>
          <w:rFonts w:ascii="Arial" w:eastAsia="Times New Roman" w:hAnsi="Arial" w:cs="Arial"/>
          <w:b/>
          <w:bCs/>
          <w:color w:val="252525"/>
          <w:sz w:val="21"/>
          <w:szCs w:val="21"/>
          <w:lang w:eastAsia="en-AU"/>
        </w:rPr>
        <w:t>Journal Articles</w:t>
      </w:r>
    </w:p>
    <w:p w:rsidR="00A0059D" w:rsidRPr="00A0059D" w:rsidRDefault="00A0059D" w:rsidP="00A0059D">
      <w:pPr>
        <w:shd w:val="clear" w:color="auto" w:fill="FFFFFF"/>
        <w:spacing w:before="120" w:after="120" w:line="240" w:lineRule="auto"/>
        <w:rPr>
          <w:rFonts w:ascii="Arial" w:eastAsia="Times New Roman" w:hAnsi="Arial" w:cs="Arial"/>
          <w:color w:val="252525"/>
          <w:sz w:val="21"/>
          <w:szCs w:val="21"/>
          <w:lang w:eastAsia="en-AU"/>
        </w:rPr>
      </w:pPr>
      <w:proofErr w:type="spellStart"/>
      <w:r w:rsidRPr="00A0059D">
        <w:rPr>
          <w:rFonts w:ascii="Arial" w:eastAsia="Times New Roman" w:hAnsi="Arial" w:cs="Arial"/>
          <w:color w:val="252525"/>
          <w:sz w:val="21"/>
          <w:szCs w:val="21"/>
          <w:lang w:eastAsia="en-AU"/>
        </w:rPr>
        <w:t>Qiu</w:t>
      </w:r>
      <w:proofErr w:type="spellEnd"/>
      <w:r w:rsidRPr="00A0059D">
        <w:rPr>
          <w:rFonts w:ascii="Arial" w:eastAsia="Times New Roman" w:hAnsi="Arial" w:cs="Arial"/>
          <w:color w:val="252525"/>
          <w:sz w:val="21"/>
          <w:szCs w:val="21"/>
          <w:lang w:eastAsia="en-AU"/>
        </w:rPr>
        <w:t>, L., Wu, T., Dong, H. et al. High-Level Expression of </w:t>
      </w:r>
      <w:proofErr w:type="spellStart"/>
      <w:r w:rsidRPr="00A0059D">
        <w:rPr>
          <w:rFonts w:ascii="Arial" w:eastAsia="Times New Roman" w:hAnsi="Arial" w:cs="Arial"/>
          <w:color w:val="252525"/>
          <w:sz w:val="21"/>
          <w:szCs w:val="21"/>
          <w:lang w:eastAsia="en-AU"/>
        </w:rPr>
        <w:t>Sporamin</w:t>
      </w:r>
      <w:proofErr w:type="spellEnd"/>
      <w:r w:rsidRPr="00A0059D">
        <w:rPr>
          <w:rFonts w:ascii="Arial" w:eastAsia="Times New Roman" w:hAnsi="Arial" w:cs="Arial"/>
          <w:color w:val="252525"/>
          <w:sz w:val="21"/>
          <w:szCs w:val="21"/>
          <w:lang w:eastAsia="en-AU"/>
        </w:rPr>
        <w:t xml:space="preserve"> in Transgenic Chinese </w:t>
      </w:r>
      <w:proofErr w:type="gramStart"/>
      <w:r w:rsidRPr="00A0059D">
        <w:rPr>
          <w:rFonts w:ascii="Arial" w:eastAsia="Times New Roman" w:hAnsi="Arial" w:cs="Arial"/>
          <w:color w:val="252525"/>
          <w:sz w:val="21"/>
          <w:szCs w:val="21"/>
          <w:lang w:eastAsia="en-AU"/>
        </w:rPr>
        <w:t>Cabbage</w:t>
      </w:r>
      <w:proofErr w:type="gramEnd"/>
      <w:r w:rsidRPr="00A0059D">
        <w:rPr>
          <w:rFonts w:ascii="Arial" w:eastAsia="Times New Roman" w:hAnsi="Arial" w:cs="Arial"/>
          <w:color w:val="252525"/>
          <w:sz w:val="21"/>
          <w:szCs w:val="21"/>
          <w:lang w:eastAsia="en-AU"/>
        </w:rPr>
        <w:t xml:space="preserve"> Enhances Resistance Against Diamondback Moth. Plant </w:t>
      </w:r>
      <w:proofErr w:type="spellStart"/>
      <w:r w:rsidRPr="00A0059D">
        <w:rPr>
          <w:rFonts w:ascii="Arial" w:eastAsia="Times New Roman" w:hAnsi="Arial" w:cs="Arial"/>
          <w:color w:val="252525"/>
          <w:sz w:val="21"/>
          <w:szCs w:val="21"/>
          <w:lang w:eastAsia="en-AU"/>
        </w:rPr>
        <w:t>Mol</w:t>
      </w:r>
      <w:proofErr w:type="spellEnd"/>
      <w:r w:rsidRPr="00A0059D">
        <w:rPr>
          <w:rFonts w:ascii="Arial" w:eastAsia="Times New Roman" w:hAnsi="Arial" w:cs="Arial"/>
          <w:color w:val="252525"/>
          <w:sz w:val="21"/>
          <w:szCs w:val="21"/>
          <w:lang w:eastAsia="en-AU"/>
        </w:rPr>
        <w:t xml:space="preserve"> </w:t>
      </w:r>
      <w:proofErr w:type="spellStart"/>
      <w:r w:rsidRPr="00A0059D">
        <w:rPr>
          <w:rFonts w:ascii="Arial" w:eastAsia="Times New Roman" w:hAnsi="Arial" w:cs="Arial"/>
          <w:color w:val="252525"/>
          <w:sz w:val="21"/>
          <w:szCs w:val="21"/>
          <w:lang w:eastAsia="en-AU"/>
        </w:rPr>
        <w:t>Biol</w:t>
      </w:r>
      <w:proofErr w:type="spellEnd"/>
      <w:r w:rsidRPr="00A0059D">
        <w:rPr>
          <w:rFonts w:ascii="Arial" w:eastAsia="Times New Roman" w:hAnsi="Arial" w:cs="Arial"/>
          <w:color w:val="252525"/>
          <w:sz w:val="21"/>
          <w:szCs w:val="21"/>
          <w:lang w:eastAsia="en-AU"/>
        </w:rPr>
        <w:t xml:space="preserve"> Rep 31, 657–664 (2013). </w:t>
      </w:r>
      <w:hyperlink r:id="rId4" w:history="1">
        <w:r w:rsidRPr="00A0059D">
          <w:rPr>
            <w:rFonts w:ascii="Arial" w:eastAsia="Times New Roman" w:hAnsi="Arial" w:cs="Arial"/>
            <w:color w:val="3366BB"/>
            <w:sz w:val="21"/>
            <w:szCs w:val="21"/>
            <w:u w:val="single"/>
            <w:lang w:eastAsia="en-AU"/>
          </w:rPr>
          <w:t>https://doi.org/10.1007/s11105-012-0536-1</w:t>
        </w:r>
      </w:hyperlink>
    </w:p>
    <w:p w:rsidR="00A0059D" w:rsidRPr="00A0059D" w:rsidRDefault="00A0059D" w:rsidP="00A0059D">
      <w:pPr>
        <w:pBdr>
          <w:bottom w:val="single" w:sz="6" w:space="0" w:color="AAAAAA"/>
        </w:pBdr>
        <w:shd w:val="clear" w:color="auto" w:fill="FFFFFF"/>
        <w:spacing w:before="240" w:after="60" w:line="240" w:lineRule="auto"/>
        <w:outlineLvl w:val="1"/>
        <w:rPr>
          <w:rFonts w:ascii="Georgia" w:eastAsia="Times New Roman" w:hAnsi="Georgia" w:cs="Times New Roman"/>
          <w:color w:val="000000"/>
          <w:sz w:val="36"/>
          <w:szCs w:val="36"/>
          <w:lang w:eastAsia="en-AU"/>
        </w:rPr>
      </w:pPr>
      <w:r w:rsidRPr="00A0059D">
        <w:rPr>
          <w:rFonts w:ascii="Georgia" w:eastAsia="Times New Roman" w:hAnsi="Georgia" w:cs="Times New Roman"/>
          <w:color w:val="000000"/>
          <w:sz w:val="36"/>
          <w:szCs w:val="36"/>
          <w:lang w:eastAsia="en-AU"/>
        </w:rPr>
        <w:t>Contact Details</w:t>
      </w:r>
    </w:p>
    <w:p w:rsidR="00A0059D" w:rsidRPr="00A0059D" w:rsidRDefault="00A0059D" w:rsidP="00A0059D">
      <w:pPr>
        <w:shd w:val="clear" w:color="auto" w:fill="FFFFFF"/>
        <w:spacing w:before="120" w:after="120" w:line="240" w:lineRule="auto"/>
        <w:rPr>
          <w:rFonts w:ascii="Arial" w:eastAsia="Times New Roman" w:hAnsi="Arial" w:cs="Arial"/>
          <w:color w:val="252525"/>
          <w:sz w:val="21"/>
          <w:szCs w:val="21"/>
          <w:lang w:eastAsia="en-AU"/>
        </w:rPr>
      </w:pPr>
      <w:proofErr w:type="spellStart"/>
      <w:r w:rsidRPr="00A0059D">
        <w:rPr>
          <w:rFonts w:ascii="Arial" w:eastAsia="Times New Roman" w:hAnsi="Arial" w:cs="Arial"/>
          <w:color w:val="252525"/>
          <w:sz w:val="21"/>
          <w:szCs w:val="21"/>
          <w:lang w:eastAsia="en-AU"/>
        </w:rPr>
        <w:t>Tingting</w:t>
      </w:r>
      <w:proofErr w:type="spellEnd"/>
      <w:r w:rsidRPr="00A0059D">
        <w:rPr>
          <w:rFonts w:ascii="Arial" w:eastAsia="Times New Roman" w:hAnsi="Arial" w:cs="Arial"/>
          <w:color w:val="252525"/>
          <w:sz w:val="21"/>
          <w:szCs w:val="21"/>
          <w:lang w:eastAsia="en-AU"/>
        </w:rPr>
        <w:t xml:space="preserve"> Wu</w:t>
      </w:r>
    </w:p>
    <w:p w:rsidR="00A0059D" w:rsidRPr="00A0059D" w:rsidRDefault="00A0059D" w:rsidP="00A0059D">
      <w:pPr>
        <w:shd w:val="clear" w:color="auto" w:fill="FFFFFF"/>
        <w:spacing w:before="120" w:after="120" w:line="240" w:lineRule="auto"/>
        <w:rPr>
          <w:rFonts w:ascii="Arial" w:eastAsia="Times New Roman" w:hAnsi="Arial" w:cs="Arial"/>
          <w:color w:val="252525"/>
          <w:sz w:val="21"/>
          <w:szCs w:val="21"/>
          <w:lang w:eastAsia="en-AU"/>
        </w:rPr>
      </w:pPr>
      <w:r w:rsidRPr="00A0059D">
        <w:rPr>
          <w:rFonts w:ascii="Arial" w:eastAsia="Times New Roman" w:hAnsi="Arial" w:cs="Arial"/>
          <w:color w:val="252525"/>
          <w:sz w:val="21"/>
          <w:szCs w:val="21"/>
          <w:lang w:eastAsia="en-AU"/>
        </w:rPr>
        <w:t>Room 1.122, School of Biological Sciences, Faculty of Science</w:t>
      </w:r>
    </w:p>
    <w:p w:rsidR="00A0059D" w:rsidRPr="00A0059D" w:rsidRDefault="00A0059D" w:rsidP="00A0059D">
      <w:pPr>
        <w:shd w:val="clear" w:color="auto" w:fill="FFFFFF"/>
        <w:spacing w:before="120" w:after="120" w:line="240" w:lineRule="auto"/>
        <w:rPr>
          <w:rFonts w:ascii="Arial" w:eastAsia="Times New Roman" w:hAnsi="Arial" w:cs="Arial"/>
          <w:color w:val="252525"/>
          <w:sz w:val="21"/>
          <w:szCs w:val="21"/>
          <w:lang w:eastAsia="en-AU"/>
        </w:rPr>
      </w:pPr>
      <w:r w:rsidRPr="00A0059D">
        <w:rPr>
          <w:rFonts w:ascii="Arial" w:eastAsia="Times New Roman" w:hAnsi="Arial" w:cs="Arial"/>
          <w:color w:val="252525"/>
          <w:sz w:val="21"/>
          <w:szCs w:val="21"/>
          <w:lang w:eastAsia="en-AU"/>
        </w:rPr>
        <w:t>The University of Western Australia</w:t>
      </w:r>
    </w:p>
    <w:p w:rsidR="00A0059D" w:rsidRPr="00A0059D" w:rsidRDefault="00A0059D" w:rsidP="00A0059D">
      <w:pPr>
        <w:shd w:val="clear" w:color="auto" w:fill="FFFFFF"/>
        <w:spacing w:before="120" w:after="120" w:line="240" w:lineRule="auto"/>
        <w:rPr>
          <w:rFonts w:ascii="Arial" w:eastAsia="Times New Roman" w:hAnsi="Arial" w:cs="Arial"/>
          <w:color w:val="252525"/>
          <w:sz w:val="21"/>
          <w:szCs w:val="21"/>
          <w:lang w:eastAsia="en-AU"/>
        </w:rPr>
      </w:pPr>
      <w:r w:rsidRPr="00A0059D">
        <w:rPr>
          <w:rFonts w:ascii="Arial" w:eastAsia="Times New Roman" w:hAnsi="Arial" w:cs="Arial"/>
          <w:color w:val="252525"/>
          <w:sz w:val="21"/>
          <w:szCs w:val="21"/>
          <w:lang w:eastAsia="en-AU"/>
        </w:rPr>
        <w:t>Crawley, WA 6009, Perth, Australia</w:t>
      </w:r>
    </w:p>
    <w:p w:rsidR="00A0059D" w:rsidRPr="00A0059D" w:rsidRDefault="00A0059D" w:rsidP="00A0059D">
      <w:pPr>
        <w:shd w:val="clear" w:color="auto" w:fill="FFFFFF"/>
        <w:spacing w:before="120" w:after="120" w:line="240" w:lineRule="auto"/>
        <w:rPr>
          <w:rFonts w:ascii="Arial" w:eastAsia="Times New Roman" w:hAnsi="Arial" w:cs="Arial"/>
          <w:color w:val="252525"/>
          <w:sz w:val="21"/>
          <w:szCs w:val="21"/>
          <w:lang w:eastAsia="en-AU"/>
        </w:rPr>
      </w:pPr>
      <w:r w:rsidRPr="00A0059D">
        <w:rPr>
          <w:rFonts w:ascii="Arial" w:eastAsia="Times New Roman" w:hAnsi="Arial" w:cs="Arial"/>
          <w:color w:val="252525"/>
          <w:sz w:val="21"/>
          <w:szCs w:val="21"/>
          <w:lang w:eastAsia="en-AU"/>
        </w:rPr>
        <w:t>Email: tingting.wu@research.uwa.edu.au</w:t>
      </w:r>
    </w:p>
    <w:p w:rsidR="002E225B" w:rsidRDefault="002E225B"/>
    <w:sectPr w:rsidR="002E22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59D"/>
    <w:rsid w:val="002E225B"/>
    <w:rsid w:val="00A00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73A469"/>
  <w15:chartTrackingRefBased/>
  <w15:docId w15:val="{AD2C6F8A-E82E-4157-91C3-EED9D4052A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A0059D"/>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059D"/>
    <w:rPr>
      <w:rFonts w:ascii="Times New Roman" w:eastAsia="Times New Roman" w:hAnsi="Times New Roman" w:cs="Times New Roman"/>
      <w:b/>
      <w:bCs/>
      <w:sz w:val="36"/>
      <w:szCs w:val="36"/>
      <w:lang w:eastAsia="en-AU"/>
    </w:rPr>
  </w:style>
  <w:style w:type="character" w:customStyle="1" w:styleId="mw-headline">
    <w:name w:val="mw-headline"/>
    <w:basedOn w:val="DefaultParagraphFont"/>
    <w:rsid w:val="00A0059D"/>
  </w:style>
  <w:style w:type="paragraph" w:styleId="NormalWeb">
    <w:name w:val="Normal (Web)"/>
    <w:basedOn w:val="Normal"/>
    <w:uiPriority w:val="99"/>
    <w:semiHidden/>
    <w:unhideWhenUsed/>
    <w:rsid w:val="00A0059D"/>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semiHidden/>
    <w:unhideWhenUsed/>
    <w:rsid w:val="00A0059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9166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doi.org/10.1007/s11105-012-0536-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386</Words>
  <Characters>2206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2022-01-28T01:57:00Z</dcterms:created>
  <dcterms:modified xsi:type="dcterms:W3CDTF">2022-01-28T01:58:00Z</dcterms:modified>
</cp:coreProperties>
</file>